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6A" w:rsidRDefault="004317B8" w:rsidP="004317B8">
      <w:pPr>
        <w:spacing w:after="0" w:line="240" w:lineRule="auto"/>
        <w:jc w:val="center"/>
        <w:rPr>
          <w:rFonts w:asciiTheme="minorHAnsi" w:hAnsiTheme="minorHAnsi" w:cstheme="minorHAnsi"/>
          <w:b/>
        </w:rPr>
      </w:pPr>
      <w:r w:rsidRPr="0045786A">
        <w:rPr>
          <w:rFonts w:asciiTheme="minorHAnsi" w:hAnsiTheme="minorHAnsi" w:cstheme="minorHAnsi"/>
          <w:b/>
        </w:rPr>
        <w:t>Partnership School</w:t>
      </w:r>
      <w:r w:rsidR="008D5C73" w:rsidRPr="0045786A">
        <w:rPr>
          <w:rFonts w:asciiTheme="minorHAnsi" w:hAnsiTheme="minorHAnsi" w:cstheme="minorHAnsi"/>
          <w:b/>
        </w:rPr>
        <w:t xml:space="preserve">s </w:t>
      </w:r>
      <w:r w:rsidR="0045786A">
        <w:rPr>
          <w:rFonts w:asciiTheme="minorHAnsi" w:hAnsiTheme="minorHAnsi" w:cstheme="minorHAnsi"/>
          <w:b/>
        </w:rPr>
        <w:t xml:space="preserve">Governing Board </w:t>
      </w:r>
    </w:p>
    <w:p w:rsidR="004317B8" w:rsidRPr="0045786A" w:rsidRDefault="004317B8" w:rsidP="004317B8">
      <w:pPr>
        <w:spacing w:after="0" w:line="240" w:lineRule="auto"/>
        <w:jc w:val="center"/>
        <w:rPr>
          <w:rFonts w:asciiTheme="minorHAnsi" w:hAnsiTheme="minorHAnsi" w:cstheme="minorHAnsi"/>
          <w:b/>
        </w:rPr>
      </w:pPr>
      <w:r w:rsidRPr="0045786A">
        <w:rPr>
          <w:rFonts w:asciiTheme="minorHAnsi" w:hAnsiTheme="minorHAnsi" w:cstheme="minorHAnsi"/>
          <w:b/>
        </w:rPr>
        <w:t>Meeting Agenda</w:t>
      </w:r>
    </w:p>
    <w:p w:rsidR="00CB375B" w:rsidRPr="00F61A6E" w:rsidRDefault="008A320B" w:rsidP="00571CEC">
      <w:pPr>
        <w:spacing w:after="0" w:line="240" w:lineRule="auto"/>
        <w:jc w:val="center"/>
        <w:rPr>
          <w:rFonts w:asciiTheme="minorHAnsi" w:hAnsiTheme="minorHAnsi" w:cstheme="minorHAnsi"/>
          <w:b/>
          <w:sz w:val="18"/>
          <w:szCs w:val="18"/>
        </w:rPr>
      </w:pPr>
      <w:r>
        <w:rPr>
          <w:rFonts w:asciiTheme="minorHAnsi" w:hAnsiTheme="minorHAnsi" w:cstheme="minorHAnsi"/>
          <w:b/>
        </w:rPr>
        <w:t xml:space="preserve">26 February </w:t>
      </w:r>
      <w:r w:rsidR="00571CEC" w:rsidRPr="00F61A6E">
        <w:rPr>
          <w:rFonts w:asciiTheme="minorHAnsi" w:hAnsiTheme="minorHAnsi" w:cstheme="minorHAnsi"/>
          <w:b/>
        </w:rPr>
        <w:t>2019</w:t>
      </w:r>
    </w:p>
    <w:p w:rsidR="00CB375B" w:rsidRPr="0045786A" w:rsidRDefault="00CB375B" w:rsidP="004A4457">
      <w:pPr>
        <w:spacing w:after="0" w:line="240" w:lineRule="auto"/>
        <w:rPr>
          <w:rFonts w:asciiTheme="minorHAnsi" w:hAnsiTheme="minorHAnsi" w:cstheme="minorHAnsi"/>
          <w:b/>
          <w:sz w:val="18"/>
          <w:szCs w:val="18"/>
        </w:rPr>
      </w:pPr>
    </w:p>
    <w:p w:rsidR="004317B8" w:rsidRPr="0045786A" w:rsidRDefault="004317B8" w:rsidP="004A4457">
      <w:pPr>
        <w:spacing w:after="0" w:line="240" w:lineRule="auto"/>
        <w:rPr>
          <w:rFonts w:asciiTheme="minorHAnsi" w:hAnsiTheme="minorHAnsi" w:cstheme="minorHAnsi"/>
          <w:b/>
          <w:sz w:val="18"/>
          <w:szCs w:val="18"/>
        </w:rPr>
      </w:pPr>
      <w:r w:rsidRPr="0045786A">
        <w:rPr>
          <w:rFonts w:asciiTheme="minorHAnsi" w:hAnsiTheme="minorHAnsi" w:cstheme="minorHAnsi"/>
          <w:b/>
          <w:sz w:val="18"/>
          <w:szCs w:val="18"/>
        </w:rPr>
        <w:t>Notice of Regular Meeting</w:t>
      </w:r>
    </w:p>
    <w:p w:rsidR="004317B8" w:rsidRPr="00F61A6E" w:rsidRDefault="00F61A6E" w:rsidP="004A4457">
      <w:pPr>
        <w:spacing w:after="0" w:line="240" w:lineRule="auto"/>
        <w:rPr>
          <w:rFonts w:asciiTheme="minorHAnsi" w:hAnsiTheme="minorHAnsi" w:cstheme="minorHAnsi"/>
          <w:b/>
          <w:sz w:val="16"/>
          <w:szCs w:val="16"/>
        </w:rPr>
      </w:pPr>
      <w:r w:rsidRPr="00F61A6E">
        <w:rPr>
          <w:rFonts w:asciiTheme="minorHAnsi" w:hAnsiTheme="minorHAnsi" w:cstheme="minorHAnsi"/>
          <w:sz w:val="16"/>
          <w:szCs w:val="16"/>
        </w:rPr>
        <w:t>9:30</w:t>
      </w:r>
      <w:r w:rsidR="004317B8" w:rsidRPr="00F61A6E">
        <w:rPr>
          <w:rFonts w:asciiTheme="minorHAnsi" w:hAnsiTheme="minorHAnsi" w:cstheme="minorHAnsi"/>
          <w:sz w:val="16"/>
          <w:szCs w:val="16"/>
        </w:rPr>
        <w:t>AM</w:t>
      </w:r>
    </w:p>
    <w:p w:rsidR="00595A36" w:rsidRPr="00F61A6E" w:rsidRDefault="00B62C5C" w:rsidP="004A4457">
      <w:pPr>
        <w:spacing w:after="0" w:line="240" w:lineRule="auto"/>
        <w:rPr>
          <w:rFonts w:asciiTheme="minorHAnsi" w:hAnsiTheme="minorHAnsi" w:cstheme="minorHAnsi"/>
          <w:sz w:val="16"/>
          <w:szCs w:val="16"/>
        </w:rPr>
      </w:pPr>
      <w:r w:rsidRPr="00F61A6E">
        <w:rPr>
          <w:rFonts w:asciiTheme="minorHAnsi" w:hAnsiTheme="minorHAnsi" w:cstheme="minorHAnsi"/>
          <w:sz w:val="16"/>
          <w:szCs w:val="16"/>
        </w:rPr>
        <w:t>1477 W. Commerce Ct</w:t>
      </w:r>
      <w:r w:rsidRPr="00F61A6E">
        <w:rPr>
          <w:rFonts w:asciiTheme="minorHAnsi" w:hAnsiTheme="minorHAnsi" w:cstheme="minorHAnsi"/>
          <w:sz w:val="16"/>
          <w:szCs w:val="16"/>
        </w:rPr>
        <w:br/>
        <w:t>Tucson, AZ 85701</w:t>
      </w:r>
    </w:p>
    <w:p w:rsidR="004317B8" w:rsidRPr="0045786A" w:rsidRDefault="004317B8" w:rsidP="004317B8">
      <w:pPr>
        <w:spacing w:after="0" w:line="240" w:lineRule="auto"/>
        <w:rPr>
          <w:rFonts w:asciiTheme="minorHAnsi" w:hAnsiTheme="minorHAnsi" w:cstheme="minorHAnsi"/>
          <w:sz w:val="18"/>
          <w:szCs w:val="18"/>
        </w:rPr>
      </w:pPr>
    </w:p>
    <w:p w:rsidR="004317B8" w:rsidRPr="0045786A" w:rsidRDefault="004317B8" w:rsidP="004317B8">
      <w:pPr>
        <w:pStyle w:val="Heading3"/>
        <w:rPr>
          <w:rFonts w:asciiTheme="minorHAnsi" w:hAnsiTheme="minorHAnsi" w:cstheme="minorHAnsi"/>
          <w:b w:val="0"/>
          <w:sz w:val="20"/>
        </w:rPr>
      </w:pPr>
      <w:r w:rsidRPr="0045786A">
        <w:rPr>
          <w:rFonts w:asciiTheme="minorHAnsi" w:hAnsiTheme="minorHAnsi" w:cstheme="minorHAnsi"/>
          <w:sz w:val="20"/>
        </w:rPr>
        <w:t>General Matters</w:t>
      </w:r>
    </w:p>
    <w:p w:rsidR="00AC2EFE" w:rsidRPr="0045786A" w:rsidRDefault="004317B8" w:rsidP="0045786A">
      <w:pPr>
        <w:pStyle w:val="ListParagraph"/>
        <w:numPr>
          <w:ilvl w:val="0"/>
          <w:numId w:val="1"/>
        </w:numPr>
        <w:spacing w:line="240" w:lineRule="auto"/>
        <w:rPr>
          <w:rFonts w:asciiTheme="minorHAnsi" w:hAnsiTheme="minorHAnsi" w:cstheme="minorHAnsi"/>
          <w:sz w:val="18"/>
          <w:szCs w:val="18"/>
        </w:rPr>
      </w:pPr>
      <w:r w:rsidRPr="0045786A">
        <w:rPr>
          <w:rFonts w:asciiTheme="minorHAnsi" w:hAnsiTheme="minorHAnsi" w:cstheme="minorHAnsi"/>
          <w:sz w:val="18"/>
          <w:szCs w:val="18"/>
        </w:rPr>
        <w:t>Call Meeting to Order</w:t>
      </w:r>
    </w:p>
    <w:p w:rsidR="004317B8" w:rsidRPr="0045786A" w:rsidRDefault="004317B8" w:rsidP="004317B8">
      <w:pPr>
        <w:pStyle w:val="ListParagraph"/>
        <w:numPr>
          <w:ilvl w:val="0"/>
          <w:numId w:val="1"/>
        </w:numPr>
        <w:spacing w:line="240" w:lineRule="auto"/>
        <w:rPr>
          <w:rFonts w:asciiTheme="minorHAnsi" w:hAnsiTheme="minorHAnsi" w:cstheme="minorHAnsi"/>
          <w:sz w:val="18"/>
          <w:szCs w:val="18"/>
        </w:rPr>
      </w:pPr>
      <w:r w:rsidRPr="0045786A">
        <w:rPr>
          <w:rFonts w:asciiTheme="minorHAnsi" w:hAnsiTheme="minorHAnsi" w:cstheme="minorHAnsi"/>
          <w:sz w:val="18"/>
          <w:szCs w:val="18"/>
        </w:rPr>
        <w:t xml:space="preserve">Pledge of Allegiance  </w:t>
      </w:r>
    </w:p>
    <w:p w:rsidR="007F37DC" w:rsidRPr="0045786A" w:rsidRDefault="004317B8" w:rsidP="007F37DC">
      <w:pPr>
        <w:pStyle w:val="ListParagraph"/>
        <w:numPr>
          <w:ilvl w:val="0"/>
          <w:numId w:val="1"/>
        </w:numPr>
        <w:spacing w:line="240" w:lineRule="auto"/>
        <w:rPr>
          <w:rFonts w:asciiTheme="minorHAnsi" w:hAnsiTheme="minorHAnsi" w:cstheme="minorHAnsi"/>
          <w:sz w:val="18"/>
          <w:szCs w:val="18"/>
        </w:rPr>
      </w:pPr>
      <w:r w:rsidRPr="0045786A">
        <w:rPr>
          <w:rFonts w:asciiTheme="minorHAnsi" w:hAnsiTheme="minorHAnsi" w:cstheme="minorHAnsi"/>
          <w:sz w:val="18"/>
          <w:szCs w:val="18"/>
        </w:rPr>
        <w:t>Public Comment</w:t>
      </w:r>
    </w:p>
    <w:p w:rsidR="004317B8" w:rsidRPr="0045786A" w:rsidRDefault="008D5C73" w:rsidP="007F37DC">
      <w:pPr>
        <w:spacing w:line="240" w:lineRule="auto"/>
        <w:ind w:left="360"/>
        <w:rPr>
          <w:rFonts w:asciiTheme="minorHAnsi" w:hAnsiTheme="minorHAnsi" w:cstheme="minorHAnsi"/>
          <w:sz w:val="16"/>
          <w:szCs w:val="16"/>
        </w:rPr>
      </w:pPr>
      <w:r w:rsidRPr="0045786A">
        <w:rPr>
          <w:rFonts w:asciiTheme="minorHAnsi" w:hAnsiTheme="minorHAnsi" w:cstheme="minorHAnsi"/>
          <w:sz w:val="16"/>
          <w:szCs w:val="16"/>
        </w:rPr>
        <w:t>The Partnership Schools</w:t>
      </w:r>
      <w:r w:rsidR="00C4025D" w:rsidRPr="0045786A">
        <w:rPr>
          <w:rFonts w:asciiTheme="minorHAnsi" w:hAnsiTheme="minorHAnsi" w:cstheme="minorHAnsi"/>
          <w:sz w:val="16"/>
          <w:szCs w:val="16"/>
        </w:rPr>
        <w:t xml:space="preserve"> Governing </w:t>
      </w:r>
      <w:r w:rsidR="004317B8" w:rsidRPr="0045786A">
        <w:rPr>
          <w:rFonts w:asciiTheme="minorHAnsi" w:hAnsiTheme="minorHAnsi" w:cstheme="minorHAnsi"/>
          <w:sz w:val="16"/>
          <w:szCs w:val="16"/>
        </w:rPr>
        <w:t>Board welcomes public comment on issues within the jurisdiction of the schools. Comments should be limited to three minutes per individual. At the conclusion of public comment, the Board members may respond to the comments made by the public to the Committee, may ask staff to review a matter, or may ask that a matter be put on a future agenda. Members of the Committee, however, may not discuss or take legal action on matters raised during public comment unless the matters are properly noticed for discussion and legal action. Finally, be advised that internal high school(s) and academy processes are available to students and employees for communication.</w:t>
      </w:r>
    </w:p>
    <w:p w:rsidR="00B62C5C" w:rsidRDefault="00B62C5C" w:rsidP="00B62C5C">
      <w:pPr>
        <w:pStyle w:val="NoSpacing"/>
        <w:rPr>
          <w:rFonts w:asciiTheme="minorHAnsi" w:hAnsiTheme="minorHAnsi" w:cstheme="minorHAnsi"/>
          <w:b/>
          <w:sz w:val="20"/>
          <w:szCs w:val="20"/>
        </w:rPr>
      </w:pPr>
      <w:r>
        <w:rPr>
          <w:rFonts w:asciiTheme="minorHAnsi" w:hAnsiTheme="minorHAnsi" w:cstheme="minorHAnsi"/>
          <w:b/>
          <w:sz w:val="20"/>
          <w:szCs w:val="20"/>
        </w:rPr>
        <w:t xml:space="preserve">Reports </w:t>
      </w:r>
    </w:p>
    <w:p w:rsidR="00B62C5C" w:rsidRPr="00B62C5C" w:rsidRDefault="00B62C5C" w:rsidP="00B333EE">
      <w:pPr>
        <w:pStyle w:val="NoSpacing"/>
        <w:rPr>
          <w:rFonts w:asciiTheme="minorHAnsi" w:hAnsiTheme="minorHAnsi" w:cstheme="minorHAnsi"/>
          <w:sz w:val="20"/>
          <w:szCs w:val="20"/>
        </w:rPr>
      </w:pPr>
      <w:r>
        <w:rPr>
          <w:rFonts w:asciiTheme="minorHAnsi" w:hAnsiTheme="minorHAnsi" w:cstheme="minorHAnsi"/>
          <w:b/>
          <w:sz w:val="20"/>
          <w:szCs w:val="20"/>
        </w:rPr>
        <w:tab/>
      </w:r>
      <w:r w:rsidRPr="00B62C5C">
        <w:rPr>
          <w:rFonts w:asciiTheme="minorHAnsi" w:hAnsiTheme="minorHAnsi" w:cstheme="minorHAnsi"/>
          <w:sz w:val="20"/>
          <w:szCs w:val="20"/>
        </w:rPr>
        <w:t>Superintendents Report</w:t>
      </w:r>
      <w:r w:rsidR="00C90BF4">
        <w:rPr>
          <w:rFonts w:asciiTheme="minorHAnsi" w:hAnsiTheme="minorHAnsi" w:cstheme="minorHAnsi"/>
          <w:sz w:val="20"/>
          <w:szCs w:val="20"/>
        </w:rPr>
        <w:t>’s</w:t>
      </w:r>
      <w:r w:rsidRPr="00B62C5C">
        <w:rPr>
          <w:rFonts w:asciiTheme="minorHAnsi" w:hAnsiTheme="minorHAnsi" w:cstheme="minorHAnsi"/>
          <w:sz w:val="20"/>
          <w:szCs w:val="20"/>
        </w:rPr>
        <w:t xml:space="preserve"> </w:t>
      </w:r>
    </w:p>
    <w:p w:rsidR="00B333EE" w:rsidRDefault="00B62C5C" w:rsidP="00B62C5C">
      <w:pPr>
        <w:pStyle w:val="NoSpacing"/>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B333EE">
        <w:rPr>
          <w:rFonts w:asciiTheme="minorHAnsi" w:hAnsiTheme="minorHAnsi" w:cstheme="minorHAnsi"/>
          <w:sz w:val="20"/>
          <w:szCs w:val="20"/>
        </w:rPr>
        <w:t>Recruitment</w:t>
      </w:r>
    </w:p>
    <w:p w:rsidR="00B62C5C" w:rsidRPr="00B62C5C" w:rsidRDefault="00B62C5C" w:rsidP="00B333EE">
      <w:pPr>
        <w:pStyle w:val="NoSpacing"/>
        <w:ind w:left="720" w:firstLine="720"/>
        <w:rPr>
          <w:rFonts w:asciiTheme="minorHAnsi" w:hAnsiTheme="minorHAnsi" w:cstheme="minorHAnsi"/>
          <w:sz w:val="20"/>
          <w:szCs w:val="20"/>
        </w:rPr>
      </w:pPr>
      <w:r w:rsidRPr="00B62C5C">
        <w:rPr>
          <w:rFonts w:asciiTheme="minorHAnsi" w:hAnsiTheme="minorHAnsi" w:cstheme="minorHAnsi"/>
          <w:sz w:val="20"/>
          <w:szCs w:val="20"/>
        </w:rPr>
        <w:t>Budget</w:t>
      </w:r>
    </w:p>
    <w:p w:rsidR="00B62C5C" w:rsidRPr="00B62C5C" w:rsidRDefault="00B62C5C" w:rsidP="00B62C5C">
      <w:pPr>
        <w:pStyle w:val="NoSpacing"/>
        <w:rPr>
          <w:rFonts w:asciiTheme="minorHAnsi" w:hAnsiTheme="minorHAnsi" w:cstheme="minorHAnsi"/>
          <w:sz w:val="20"/>
          <w:szCs w:val="20"/>
        </w:rPr>
      </w:pPr>
      <w:r w:rsidRPr="00B62C5C">
        <w:rPr>
          <w:rFonts w:asciiTheme="minorHAnsi" w:hAnsiTheme="minorHAnsi" w:cstheme="minorHAnsi"/>
          <w:sz w:val="20"/>
          <w:szCs w:val="20"/>
        </w:rPr>
        <w:tab/>
      </w:r>
      <w:r w:rsidRPr="00B62C5C">
        <w:rPr>
          <w:rFonts w:asciiTheme="minorHAnsi" w:hAnsiTheme="minorHAnsi" w:cstheme="minorHAnsi"/>
          <w:sz w:val="20"/>
          <w:szCs w:val="20"/>
        </w:rPr>
        <w:tab/>
        <w:t xml:space="preserve">Grants </w:t>
      </w:r>
    </w:p>
    <w:p w:rsidR="00B62C5C" w:rsidRPr="00B62C5C" w:rsidRDefault="00B62C5C" w:rsidP="00B62C5C">
      <w:pPr>
        <w:pStyle w:val="NoSpacing"/>
        <w:rPr>
          <w:rFonts w:asciiTheme="minorHAnsi" w:hAnsiTheme="minorHAnsi" w:cstheme="minorHAnsi"/>
          <w:sz w:val="20"/>
          <w:szCs w:val="20"/>
        </w:rPr>
      </w:pPr>
      <w:r w:rsidRPr="00B62C5C">
        <w:rPr>
          <w:rFonts w:asciiTheme="minorHAnsi" w:hAnsiTheme="minorHAnsi" w:cstheme="minorHAnsi"/>
          <w:sz w:val="20"/>
          <w:szCs w:val="20"/>
        </w:rPr>
        <w:tab/>
      </w:r>
      <w:r w:rsidRPr="00B62C5C">
        <w:rPr>
          <w:rFonts w:asciiTheme="minorHAnsi" w:hAnsiTheme="minorHAnsi" w:cstheme="minorHAnsi"/>
          <w:sz w:val="20"/>
          <w:szCs w:val="20"/>
        </w:rPr>
        <w:tab/>
        <w:t xml:space="preserve">Finance </w:t>
      </w:r>
    </w:p>
    <w:p w:rsidR="00370641" w:rsidRPr="00B62C5C" w:rsidRDefault="00370641" w:rsidP="00B62C5C">
      <w:pPr>
        <w:pStyle w:val="NoSpacing"/>
        <w:ind w:left="720" w:firstLine="720"/>
        <w:rPr>
          <w:rFonts w:asciiTheme="minorHAnsi" w:hAnsiTheme="minorHAnsi" w:cstheme="minorHAnsi"/>
          <w:sz w:val="20"/>
          <w:szCs w:val="20"/>
        </w:rPr>
      </w:pPr>
      <w:r>
        <w:rPr>
          <w:rFonts w:asciiTheme="minorHAnsi" w:hAnsiTheme="minorHAnsi" w:cstheme="minorHAnsi"/>
          <w:sz w:val="20"/>
          <w:szCs w:val="20"/>
        </w:rPr>
        <w:t xml:space="preserve">Infrastructure </w:t>
      </w:r>
    </w:p>
    <w:p w:rsidR="00370641" w:rsidRDefault="00370641" w:rsidP="00370641">
      <w:pPr>
        <w:pStyle w:val="NoSpacing"/>
        <w:ind w:left="720" w:firstLine="720"/>
        <w:rPr>
          <w:rFonts w:asciiTheme="minorHAnsi" w:hAnsiTheme="minorHAnsi" w:cstheme="minorHAnsi"/>
          <w:sz w:val="20"/>
          <w:szCs w:val="20"/>
        </w:rPr>
      </w:pPr>
      <w:r w:rsidRPr="00B62C5C">
        <w:rPr>
          <w:rFonts w:asciiTheme="minorHAnsi" w:hAnsiTheme="minorHAnsi" w:cstheme="minorHAnsi"/>
          <w:sz w:val="20"/>
          <w:szCs w:val="20"/>
        </w:rPr>
        <w:t xml:space="preserve">Activities </w:t>
      </w:r>
    </w:p>
    <w:p w:rsidR="00B333EE" w:rsidRDefault="00B333EE" w:rsidP="00370641">
      <w:pPr>
        <w:pStyle w:val="NoSpacing"/>
        <w:ind w:left="720" w:firstLine="720"/>
        <w:rPr>
          <w:rFonts w:asciiTheme="minorHAnsi" w:hAnsiTheme="minorHAnsi" w:cstheme="minorHAnsi"/>
          <w:sz w:val="20"/>
          <w:szCs w:val="20"/>
        </w:rPr>
      </w:pPr>
      <w:r>
        <w:rPr>
          <w:rFonts w:asciiTheme="minorHAnsi" w:hAnsiTheme="minorHAnsi" w:cstheme="minorHAnsi"/>
          <w:sz w:val="20"/>
          <w:szCs w:val="20"/>
        </w:rPr>
        <w:t xml:space="preserve">Charter Law Proposal  </w:t>
      </w:r>
    </w:p>
    <w:p w:rsidR="000514AA" w:rsidRDefault="000514AA" w:rsidP="004317B8">
      <w:pPr>
        <w:pStyle w:val="NoSpacing"/>
        <w:rPr>
          <w:rFonts w:asciiTheme="minorHAnsi" w:hAnsiTheme="minorHAnsi" w:cstheme="minorHAnsi"/>
          <w:b/>
          <w:sz w:val="20"/>
          <w:szCs w:val="20"/>
        </w:rPr>
      </w:pPr>
    </w:p>
    <w:p w:rsidR="00B62C5C" w:rsidRPr="0045786A" w:rsidRDefault="00B62C5C" w:rsidP="004317B8">
      <w:pPr>
        <w:pStyle w:val="NoSpacing"/>
        <w:rPr>
          <w:rFonts w:asciiTheme="minorHAnsi" w:hAnsiTheme="minorHAnsi" w:cstheme="minorHAnsi"/>
          <w:b/>
          <w:sz w:val="20"/>
          <w:szCs w:val="20"/>
        </w:rPr>
      </w:pPr>
    </w:p>
    <w:p w:rsidR="0045786A" w:rsidRPr="0045786A" w:rsidRDefault="0045786A" w:rsidP="0045786A">
      <w:pPr>
        <w:pStyle w:val="NoSpacing"/>
        <w:rPr>
          <w:rFonts w:asciiTheme="minorHAnsi" w:hAnsiTheme="minorHAnsi" w:cstheme="minorHAnsi"/>
          <w:b/>
          <w:sz w:val="20"/>
          <w:szCs w:val="20"/>
        </w:rPr>
      </w:pPr>
      <w:r w:rsidRPr="0045786A">
        <w:rPr>
          <w:rFonts w:asciiTheme="minorHAnsi" w:hAnsiTheme="minorHAnsi" w:cstheme="minorHAnsi"/>
          <w:b/>
          <w:sz w:val="20"/>
          <w:szCs w:val="20"/>
        </w:rPr>
        <w:t>Action Items</w:t>
      </w:r>
    </w:p>
    <w:p w:rsidR="00250F49" w:rsidRPr="008A320B" w:rsidRDefault="00370641" w:rsidP="008A320B">
      <w:pPr>
        <w:pStyle w:val="NoSpacing"/>
        <w:numPr>
          <w:ilvl w:val="0"/>
          <w:numId w:val="18"/>
        </w:numPr>
        <w:rPr>
          <w:rFonts w:asciiTheme="minorHAnsi" w:hAnsiTheme="minorHAnsi" w:cstheme="minorHAnsi"/>
          <w:sz w:val="20"/>
          <w:szCs w:val="20"/>
        </w:rPr>
      </w:pPr>
      <w:r>
        <w:rPr>
          <w:rFonts w:asciiTheme="minorHAnsi" w:hAnsiTheme="minorHAnsi" w:cstheme="minorHAnsi"/>
          <w:sz w:val="20"/>
          <w:szCs w:val="20"/>
        </w:rPr>
        <w:t xml:space="preserve">Approval of Minutes from </w:t>
      </w:r>
      <w:r w:rsidR="008A320B">
        <w:rPr>
          <w:rFonts w:asciiTheme="minorHAnsi" w:hAnsiTheme="minorHAnsi" w:cstheme="minorHAnsi"/>
          <w:sz w:val="20"/>
          <w:szCs w:val="20"/>
        </w:rPr>
        <w:t>22 January 2</w:t>
      </w:r>
      <w:r>
        <w:rPr>
          <w:rFonts w:asciiTheme="minorHAnsi" w:hAnsiTheme="minorHAnsi" w:cstheme="minorHAnsi"/>
          <w:sz w:val="20"/>
          <w:szCs w:val="20"/>
        </w:rPr>
        <w:t>019</w:t>
      </w:r>
      <w:r w:rsidR="0045786A">
        <w:rPr>
          <w:rFonts w:asciiTheme="minorHAnsi" w:hAnsiTheme="minorHAnsi" w:cstheme="minorHAnsi"/>
          <w:sz w:val="20"/>
          <w:szCs w:val="20"/>
        </w:rPr>
        <w:t>, Partnership Schools Governing Board Meeting</w:t>
      </w:r>
    </w:p>
    <w:p w:rsidR="00571CEC" w:rsidRPr="00B333EE" w:rsidRDefault="00370641" w:rsidP="0045786A">
      <w:pPr>
        <w:pStyle w:val="ListParagraph"/>
        <w:numPr>
          <w:ilvl w:val="0"/>
          <w:numId w:val="18"/>
        </w:numPr>
        <w:rPr>
          <w:rFonts w:asciiTheme="minorHAnsi" w:hAnsiTheme="minorHAnsi" w:cstheme="minorHAnsi"/>
          <w:i/>
          <w:iCs/>
          <w:sz w:val="20"/>
          <w:szCs w:val="20"/>
        </w:rPr>
      </w:pPr>
      <w:r>
        <w:rPr>
          <w:rFonts w:asciiTheme="minorHAnsi" w:hAnsiTheme="minorHAnsi" w:cstheme="minorHAnsi"/>
          <w:sz w:val="20"/>
          <w:szCs w:val="20"/>
        </w:rPr>
        <w:t xml:space="preserve">Approval </w:t>
      </w:r>
      <w:r w:rsidR="00571CEC">
        <w:rPr>
          <w:rFonts w:asciiTheme="minorHAnsi" w:hAnsiTheme="minorHAnsi" w:cstheme="minorHAnsi"/>
          <w:sz w:val="20"/>
          <w:szCs w:val="20"/>
        </w:rPr>
        <w:t>of FY</w:t>
      </w:r>
      <w:r w:rsidR="008A320B">
        <w:rPr>
          <w:rFonts w:asciiTheme="minorHAnsi" w:hAnsiTheme="minorHAnsi" w:cstheme="minorHAnsi"/>
          <w:sz w:val="20"/>
          <w:szCs w:val="20"/>
        </w:rPr>
        <w:t xml:space="preserve"> 20 School Calendar </w:t>
      </w:r>
      <w:r w:rsidR="00571CEC">
        <w:rPr>
          <w:rFonts w:asciiTheme="minorHAnsi" w:hAnsiTheme="minorHAnsi" w:cstheme="minorHAnsi"/>
          <w:sz w:val="20"/>
          <w:szCs w:val="20"/>
        </w:rPr>
        <w:t>Phoenix</w:t>
      </w:r>
      <w:r w:rsidR="00B333EE">
        <w:rPr>
          <w:rFonts w:asciiTheme="minorHAnsi" w:hAnsiTheme="minorHAnsi" w:cstheme="minorHAnsi"/>
          <w:sz w:val="20"/>
          <w:szCs w:val="20"/>
        </w:rPr>
        <w:t xml:space="preserve"> (Revised) </w:t>
      </w:r>
    </w:p>
    <w:p w:rsidR="00B333EE" w:rsidRPr="00571CEC" w:rsidRDefault="00B333EE" w:rsidP="0045786A">
      <w:pPr>
        <w:pStyle w:val="ListParagraph"/>
        <w:numPr>
          <w:ilvl w:val="0"/>
          <w:numId w:val="18"/>
        </w:numPr>
        <w:rPr>
          <w:rFonts w:asciiTheme="minorHAnsi" w:hAnsiTheme="minorHAnsi" w:cstheme="minorHAnsi"/>
          <w:i/>
          <w:iCs/>
          <w:sz w:val="20"/>
          <w:szCs w:val="20"/>
        </w:rPr>
      </w:pPr>
      <w:r>
        <w:rPr>
          <w:rFonts w:asciiTheme="minorHAnsi" w:hAnsiTheme="minorHAnsi" w:cstheme="minorHAnsi"/>
          <w:sz w:val="20"/>
          <w:szCs w:val="20"/>
        </w:rPr>
        <w:t>Approval of FY 20 School Enrollment Packet</w:t>
      </w:r>
    </w:p>
    <w:p w:rsidR="0045786A" w:rsidRPr="0045786A" w:rsidRDefault="00571CEC" w:rsidP="00B333EE">
      <w:pPr>
        <w:rPr>
          <w:rFonts w:asciiTheme="minorHAnsi" w:hAnsiTheme="minorHAnsi" w:cstheme="minorHAnsi"/>
          <w:b/>
          <w:szCs w:val="20"/>
        </w:rPr>
      </w:pPr>
      <w:r w:rsidRPr="00571CEC">
        <w:rPr>
          <w:rFonts w:asciiTheme="minorHAnsi" w:hAnsiTheme="minorHAnsi" w:cstheme="minorHAnsi"/>
          <w:b/>
          <w:iCs/>
          <w:szCs w:val="20"/>
        </w:rPr>
        <w:t>Study Action Items</w:t>
      </w:r>
    </w:p>
    <w:p w:rsidR="00EB5EAD" w:rsidRPr="0045786A" w:rsidRDefault="00EB5EAD" w:rsidP="00EB5EAD">
      <w:pPr>
        <w:pStyle w:val="Heading4"/>
        <w:rPr>
          <w:rFonts w:asciiTheme="minorHAnsi" w:hAnsiTheme="minorHAnsi" w:cstheme="minorHAnsi"/>
          <w:sz w:val="20"/>
          <w:szCs w:val="20"/>
        </w:rPr>
      </w:pPr>
      <w:r w:rsidRPr="0045786A">
        <w:rPr>
          <w:rFonts w:asciiTheme="minorHAnsi" w:hAnsiTheme="minorHAnsi" w:cstheme="minorHAnsi"/>
          <w:i w:val="0"/>
          <w:color w:val="000000" w:themeColor="text1"/>
          <w:sz w:val="20"/>
          <w:szCs w:val="20"/>
        </w:rPr>
        <w:t>Announcements</w:t>
      </w:r>
      <w:r w:rsidRPr="0045786A">
        <w:rPr>
          <w:rFonts w:asciiTheme="minorHAnsi" w:hAnsiTheme="minorHAnsi" w:cstheme="minorHAnsi"/>
          <w:sz w:val="20"/>
          <w:szCs w:val="20"/>
        </w:rPr>
        <w:t xml:space="preserve"> </w:t>
      </w:r>
    </w:p>
    <w:p w:rsidR="00B62C5C" w:rsidRDefault="00370641" w:rsidP="00EB5EAD">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24-27 April</w:t>
      </w:r>
      <w:r w:rsidR="00C90BF4">
        <w:rPr>
          <w:rFonts w:asciiTheme="minorHAnsi" w:hAnsiTheme="minorHAnsi" w:cstheme="minorHAnsi"/>
          <w:sz w:val="20"/>
          <w:szCs w:val="20"/>
        </w:rPr>
        <w:t>,</w:t>
      </w:r>
      <w:r>
        <w:rPr>
          <w:rFonts w:asciiTheme="minorHAnsi" w:hAnsiTheme="minorHAnsi" w:cstheme="minorHAnsi"/>
          <w:sz w:val="20"/>
          <w:szCs w:val="20"/>
        </w:rPr>
        <w:t xml:space="preserve"> Tucson International </w:t>
      </w:r>
      <w:r w:rsidR="00B62C5C">
        <w:rPr>
          <w:rFonts w:asciiTheme="minorHAnsi" w:hAnsiTheme="minorHAnsi" w:cstheme="minorHAnsi"/>
          <w:sz w:val="20"/>
          <w:szCs w:val="20"/>
        </w:rPr>
        <w:t xml:space="preserve">Mariachi Conference </w:t>
      </w:r>
      <w:r>
        <w:rPr>
          <w:rFonts w:asciiTheme="minorHAnsi" w:hAnsiTheme="minorHAnsi" w:cstheme="minorHAnsi"/>
          <w:sz w:val="20"/>
          <w:szCs w:val="20"/>
        </w:rPr>
        <w:t xml:space="preserve">– Casino Del Sol </w:t>
      </w:r>
    </w:p>
    <w:p w:rsidR="00370641" w:rsidRPr="00571CEC" w:rsidRDefault="00370641" w:rsidP="00571CEC">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 xml:space="preserve">8 </w:t>
      </w:r>
      <w:r w:rsidR="00C90BF4">
        <w:rPr>
          <w:rFonts w:asciiTheme="minorHAnsi" w:hAnsiTheme="minorHAnsi" w:cstheme="minorHAnsi"/>
          <w:sz w:val="20"/>
          <w:szCs w:val="20"/>
        </w:rPr>
        <w:t>May, Spring</w:t>
      </w:r>
      <w:r>
        <w:rPr>
          <w:rFonts w:asciiTheme="minorHAnsi" w:hAnsiTheme="minorHAnsi" w:cstheme="minorHAnsi"/>
          <w:sz w:val="20"/>
          <w:szCs w:val="20"/>
        </w:rPr>
        <w:t xml:space="preserve"> Mariachi/</w:t>
      </w:r>
      <w:proofErr w:type="spellStart"/>
      <w:r>
        <w:rPr>
          <w:rFonts w:asciiTheme="minorHAnsi" w:hAnsiTheme="minorHAnsi" w:cstheme="minorHAnsi"/>
          <w:sz w:val="20"/>
          <w:szCs w:val="20"/>
        </w:rPr>
        <w:t>Folklorico</w:t>
      </w:r>
      <w:proofErr w:type="spellEnd"/>
      <w:r>
        <w:rPr>
          <w:rFonts w:asciiTheme="minorHAnsi" w:hAnsiTheme="minorHAnsi" w:cstheme="minorHAnsi"/>
          <w:sz w:val="20"/>
          <w:szCs w:val="20"/>
        </w:rPr>
        <w:t xml:space="preserve"> Performance at </w:t>
      </w:r>
      <w:r w:rsidRPr="00370641">
        <w:rPr>
          <w:rStyle w:val="headingstrong-f34eb5-1"/>
          <w:rFonts w:asciiTheme="minorHAnsi" w:hAnsiTheme="minorHAnsi" w:cstheme="minorHAnsi"/>
          <w:b/>
          <w:bCs/>
          <w:spacing w:val="5"/>
          <w:sz w:val="20"/>
          <w:szCs w:val="20"/>
        </w:rPr>
        <w:t>Pima Community College Proscenium Theatre</w:t>
      </w:r>
      <w:r w:rsidR="00C90BF4">
        <w:rPr>
          <w:rStyle w:val="headingstrong-f34eb5-1"/>
          <w:rFonts w:asciiTheme="minorHAnsi" w:hAnsiTheme="minorHAnsi" w:cstheme="minorHAnsi"/>
          <w:b/>
          <w:bCs/>
          <w:spacing w:val="5"/>
          <w:sz w:val="20"/>
          <w:szCs w:val="20"/>
        </w:rPr>
        <w:t xml:space="preserve"> </w:t>
      </w:r>
      <w:r w:rsidRPr="00370641">
        <w:rPr>
          <w:rFonts w:asciiTheme="minorHAnsi" w:hAnsiTheme="minorHAnsi" w:cstheme="minorHAnsi"/>
          <w:sz w:val="20"/>
          <w:szCs w:val="20"/>
        </w:rPr>
        <w:t>2121 W Speedway Blvd, Tucson, AZ 85745</w:t>
      </w:r>
    </w:p>
    <w:p w:rsidR="00EB5EAD" w:rsidRPr="00F61A6E" w:rsidRDefault="00EB5EAD" w:rsidP="00EB5EAD">
      <w:pPr>
        <w:pStyle w:val="ListParagraph"/>
        <w:numPr>
          <w:ilvl w:val="0"/>
          <w:numId w:val="18"/>
        </w:numPr>
        <w:rPr>
          <w:rFonts w:asciiTheme="minorHAnsi" w:hAnsiTheme="minorHAnsi" w:cstheme="minorHAnsi"/>
          <w:sz w:val="20"/>
          <w:szCs w:val="20"/>
        </w:rPr>
      </w:pPr>
      <w:r w:rsidRPr="00F61A6E">
        <w:rPr>
          <w:rFonts w:asciiTheme="minorHAnsi" w:hAnsiTheme="minorHAnsi" w:cstheme="minorHAnsi"/>
          <w:sz w:val="20"/>
          <w:szCs w:val="20"/>
        </w:rPr>
        <w:t xml:space="preserve">The next meeting is proposed for </w:t>
      </w:r>
      <w:r w:rsidR="008A320B" w:rsidRPr="008A320B">
        <w:rPr>
          <w:rFonts w:asciiTheme="minorHAnsi" w:hAnsiTheme="minorHAnsi" w:cstheme="minorHAnsi"/>
          <w:b/>
          <w:sz w:val="20"/>
          <w:szCs w:val="20"/>
        </w:rPr>
        <w:t xml:space="preserve">March </w:t>
      </w:r>
      <w:r w:rsidR="00FF054B" w:rsidRPr="008A320B">
        <w:rPr>
          <w:rFonts w:asciiTheme="minorHAnsi" w:hAnsiTheme="minorHAnsi" w:cstheme="minorHAnsi"/>
          <w:b/>
          <w:sz w:val="20"/>
          <w:szCs w:val="20"/>
        </w:rPr>
        <w:t>2</w:t>
      </w:r>
      <w:r w:rsidR="00F61A6E" w:rsidRPr="008A320B">
        <w:rPr>
          <w:rFonts w:asciiTheme="minorHAnsi" w:hAnsiTheme="minorHAnsi" w:cstheme="minorHAnsi"/>
          <w:b/>
          <w:sz w:val="20"/>
          <w:szCs w:val="20"/>
        </w:rPr>
        <w:t>6</w:t>
      </w:r>
      <w:r w:rsidRPr="008A320B">
        <w:rPr>
          <w:rFonts w:asciiTheme="minorHAnsi" w:hAnsiTheme="minorHAnsi" w:cstheme="minorHAnsi"/>
          <w:b/>
          <w:sz w:val="20"/>
          <w:szCs w:val="20"/>
        </w:rPr>
        <w:t xml:space="preserve">, 2018 </w:t>
      </w:r>
      <w:r w:rsidR="00F61A6E" w:rsidRPr="008A320B">
        <w:rPr>
          <w:rFonts w:asciiTheme="minorHAnsi" w:hAnsiTheme="minorHAnsi" w:cstheme="minorHAnsi"/>
          <w:b/>
          <w:sz w:val="20"/>
          <w:szCs w:val="20"/>
        </w:rPr>
        <w:t>9:30</w:t>
      </w:r>
      <w:r w:rsidRPr="008A320B">
        <w:rPr>
          <w:rFonts w:asciiTheme="minorHAnsi" w:hAnsiTheme="minorHAnsi" w:cstheme="minorHAnsi"/>
          <w:b/>
          <w:sz w:val="20"/>
          <w:szCs w:val="20"/>
        </w:rPr>
        <w:t xml:space="preserve"> AM</w:t>
      </w:r>
      <w:r w:rsidRPr="00F61A6E">
        <w:rPr>
          <w:rFonts w:asciiTheme="minorHAnsi" w:hAnsiTheme="minorHAnsi" w:cstheme="minorHAnsi"/>
          <w:sz w:val="20"/>
          <w:szCs w:val="20"/>
        </w:rPr>
        <w:t xml:space="preserve"> at COPE Community Services, Inc., 82 S. Stone Ave., Tucson, AZ 85701</w:t>
      </w:r>
      <w:bookmarkStart w:id="0" w:name="_GoBack"/>
      <w:bookmarkEnd w:id="0"/>
    </w:p>
    <w:p w:rsidR="00A721F0" w:rsidRPr="0045786A" w:rsidRDefault="00A721F0" w:rsidP="004317B8">
      <w:pPr>
        <w:pStyle w:val="NoSpacing"/>
        <w:rPr>
          <w:rFonts w:asciiTheme="minorHAnsi" w:hAnsiTheme="minorHAnsi" w:cstheme="minorHAnsi"/>
          <w:b/>
          <w:sz w:val="20"/>
          <w:szCs w:val="20"/>
        </w:rPr>
      </w:pPr>
    </w:p>
    <w:p w:rsidR="0010515D" w:rsidRPr="0045786A" w:rsidRDefault="0010515D" w:rsidP="007F37DC">
      <w:pPr>
        <w:pStyle w:val="NoSpacing"/>
        <w:rPr>
          <w:rFonts w:asciiTheme="minorHAnsi" w:eastAsiaTheme="minorHAnsi" w:hAnsiTheme="minorHAnsi" w:cstheme="minorHAnsi"/>
          <w:sz w:val="20"/>
          <w:szCs w:val="20"/>
        </w:rPr>
      </w:pPr>
    </w:p>
    <w:p w:rsidR="0049694A" w:rsidRPr="0045786A" w:rsidRDefault="004317B8" w:rsidP="007F37DC">
      <w:pPr>
        <w:pStyle w:val="NoSpacing"/>
        <w:rPr>
          <w:rFonts w:asciiTheme="minorHAnsi" w:hAnsiTheme="minorHAnsi" w:cstheme="minorHAnsi"/>
          <w:b/>
          <w:sz w:val="20"/>
          <w:szCs w:val="20"/>
        </w:rPr>
      </w:pPr>
      <w:r w:rsidRPr="0045786A">
        <w:rPr>
          <w:rFonts w:asciiTheme="minorHAnsi" w:hAnsiTheme="minorHAnsi" w:cstheme="minorHAnsi"/>
          <w:b/>
          <w:sz w:val="20"/>
          <w:szCs w:val="20"/>
        </w:rPr>
        <w:t>Adjournment</w:t>
      </w:r>
    </w:p>
    <w:sectPr w:rsidR="0049694A" w:rsidRPr="0045786A" w:rsidSect="00FE2E36">
      <w:headerReference w:type="default" r:id="rId8"/>
      <w:footerReference w:type="default" r:id="rId9"/>
      <w:pgSz w:w="12240" w:h="15840"/>
      <w:pgMar w:top="1440" w:right="1440" w:bottom="1440" w:left="1440" w:header="1008" w:footer="720" w:gutter="0"/>
      <w:pgBorders w:offsetFrom="page">
        <w:top w:val="single" w:sz="6" w:space="24" w:color="3A1413" w:themeColor="accent3"/>
        <w:left w:val="single" w:sz="6" w:space="24" w:color="3A1413" w:themeColor="accent3"/>
        <w:bottom w:val="single" w:sz="6" w:space="24" w:color="3A1413" w:themeColor="accent3"/>
        <w:right w:val="single" w:sz="6" w:space="24" w:color="3A1413"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BC" w:rsidRDefault="009D59BC" w:rsidP="00D14647">
      <w:pPr>
        <w:spacing w:after="0" w:line="240" w:lineRule="auto"/>
      </w:pPr>
      <w:r>
        <w:separator/>
      </w:r>
    </w:p>
  </w:endnote>
  <w:endnote w:type="continuationSeparator" w:id="0">
    <w:p w:rsidR="009D59BC" w:rsidRDefault="009D59BC" w:rsidP="00D1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ndo Light">
    <w:panose1 w:val="00000000000000000000"/>
    <w:charset w:val="00"/>
    <w:family w:val="modern"/>
    <w:notTrueType/>
    <w:pitch w:val="variable"/>
    <w:sig w:usb0="A000002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ntonio">
    <w:altName w:val="Cambria Math"/>
    <w:charset w:val="00"/>
    <w:family w:val="auto"/>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6C" w:rsidRPr="00F973E3" w:rsidRDefault="0092566C" w:rsidP="0092566C">
    <w:pPr>
      <w:pStyle w:val="ListParagraph"/>
      <w:ind w:left="2160" w:firstLine="720"/>
      <w:rPr>
        <w:rFonts w:ascii="Tahoma" w:hAnsi="Tahoma" w:cs="Tahoma"/>
        <w:sz w:val="20"/>
        <w:szCs w:val="20"/>
      </w:rPr>
    </w:pPr>
    <w:r w:rsidRPr="00F973E3">
      <w:rPr>
        <w:rFonts w:ascii="Tahoma" w:hAnsi="Tahoma" w:cs="Tahoma"/>
        <w:b/>
        <w:sz w:val="18"/>
        <w:szCs w:val="18"/>
      </w:rPr>
      <w:t xml:space="preserve">Posted:  </w:t>
    </w:r>
    <w:r w:rsidR="008A320B">
      <w:rPr>
        <w:rFonts w:ascii="Tahoma" w:hAnsi="Tahoma" w:cs="Tahoma"/>
        <w:b/>
        <w:sz w:val="18"/>
        <w:szCs w:val="18"/>
      </w:rPr>
      <w:t>25 February</w:t>
    </w:r>
    <w:r w:rsidR="00571CEC">
      <w:rPr>
        <w:rFonts w:ascii="Tahoma" w:hAnsi="Tahoma" w:cs="Tahoma"/>
        <w:b/>
        <w:sz w:val="18"/>
        <w:szCs w:val="18"/>
      </w:rPr>
      <w:t xml:space="preserve"> 2019</w:t>
    </w:r>
    <w:r w:rsidR="00FF054B">
      <w:rPr>
        <w:rFonts w:ascii="Tahoma" w:hAnsi="Tahoma" w:cs="Tahoma"/>
        <w:b/>
        <w:sz w:val="18"/>
        <w:szCs w:val="18"/>
      </w:rPr>
      <w:t xml:space="preserve"> @ 9:00 AM</w:t>
    </w:r>
  </w:p>
  <w:p w:rsidR="0043386A" w:rsidRPr="004317B8" w:rsidRDefault="000F5804" w:rsidP="00647FEE">
    <w:pPr>
      <w:pStyle w:val="Footer"/>
      <w:rPr>
        <w:rFonts w:ascii="Antonio" w:hAnsi="Antonio"/>
        <w:color w:val="3A1413" w:themeColor="accent3"/>
        <w:sz w:val="21"/>
        <w:szCs w:val="21"/>
      </w:rPr>
    </w:pPr>
    <w:r w:rsidRPr="00723A33">
      <w:rPr>
        <w:rFonts w:ascii="Ando Light" w:hAnsi="Ando Light"/>
        <w:noProof/>
        <w:color w:val="FFFFFF" w:themeColor="background1"/>
        <w:sz w:val="21"/>
        <w:szCs w:val="21"/>
      </w:rPr>
      <mc:AlternateContent>
        <mc:Choice Requires="wps">
          <w:drawing>
            <wp:anchor distT="0" distB="0" distL="114300" distR="114300" simplePos="0" relativeHeight="251658240" behindDoc="1" locked="0" layoutInCell="1" allowOverlap="1" wp14:anchorId="55B9C378" wp14:editId="528CB3A0">
              <wp:simplePos x="0" y="0"/>
              <wp:positionH relativeFrom="page">
                <wp:posOffset>19050</wp:posOffset>
              </wp:positionH>
              <wp:positionV relativeFrom="paragraph">
                <wp:posOffset>244475</wp:posOffset>
              </wp:positionV>
              <wp:extent cx="7772400" cy="73152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7315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B27C66" id="Rectangle 4" o:spid="_x0000_s1026" style="position:absolute;margin-left:1.5pt;margin-top:19.25pt;width:612pt;height:5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" fillcolor="#d6b65c [3209]" stroked="f" strokeweight="1pt">
              <w10:wrap anchorx="page"/>
            </v:rect>
          </w:pict>
        </mc:Fallback>
      </mc:AlternateContent>
    </w:r>
    <w:hyperlink r:id="rId1" w:history="1">
      <w:r w:rsidR="00647FEE" w:rsidRPr="00723A33">
        <w:rPr>
          <w:rStyle w:val="Hyperlink"/>
          <w:rFonts w:ascii="Antonio" w:hAnsi="Antonio"/>
          <w:color w:val="FFFFFF" w:themeColor="background1"/>
          <w:sz w:val="21"/>
          <w:szCs w:val="21"/>
          <w:u w:val="none"/>
        </w:rPr>
        <w:t>www.partnershipschools.us</w:t>
      </w:r>
    </w:hyperlink>
    <w:r w:rsidR="001A2094">
      <w:rPr>
        <w:rStyle w:val="Hyperlink"/>
        <w:rFonts w:ascii="Antonio" w:hAnsi="Antonio"/>
        <w:color w:val="FFFFFF" w:themeColor="background1"/>
        <w:sz w:val="21"/>
        <w:szCs w:val="21"/>
        <w:u w:val="none"/>
      </w:rPr>
      <w:t xml:space="preserve"> </w:t>
    </w:r>
    <w:r w:rsidR="00723A33"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sidR="00BC0B6F" w:rsidRPr="00723A33">
      <w:rPr>
        <w:rFonts w:ascii="Antonio" w:hAnsi="Antonio"/>
        <w:color w:val="FFFFFF" w:themeColor="background1"/>
        <w:sz w:val="21"/>
        <w:szCs w:val="21"/>
      </w:rPr>
      <w:t>(</w:t>
    </w:r>
    <w:r w:rsidR="00723A33" w:rsidRPr="00723A33">
      <w:rPr>
        <w:rFonts w:ascii="Antonio" w:hAnsi="Antonio"/>
        <w:color w:val="FFFFFF" w:themeColor="background1"/>
        <w:sz w:val="21"/>
        <w:szCs w:val="21"/>
      </w:rPr>
      <w:t>520</w:t>
    </w:r>
    <w:r w:rsidR="00BC0B6F" w:rsidRPr="00723A33">
      <w:rPr>
        <w:rFonts w:ascii="Antonio" w:hAnsi="Antonio"/>
        <w:color w:val="FFFFFF" w:themeColor="background1"/>
        <w:sz w:val="21"/>
        <w:szCs w:val="21"/>
      </w:rPr>
      <w:t xml:space="preserve">) </w:t>
    </w:r>
    <w:r w:rsidR="00723A33" w:rsidRPr="00723A33">
      <w:rPr>
        <w:rFonts w:ascii="Antonio" w:hAnsi="Antonio"/>
        <w:color w:val="FFFFFF" w:themeColor="background1"/>
        <w:sz w:val="21"/>
        <w:szCs w:val="21"/>
      </w:rPr>
      <w:t>917</w:t>
    </w:r>
    <w:r w:rsidR="00BC0B6F" w:rsidRPr="00723A33">
      <w:rPr>
        <w:rFonts w:ascii="Antonio" w:hAnsi="Antonio"/>
        <w:color w:val="FFFFFF" w:themeColor="background1"/>
        <w:sz w:val="21"/>
        <w:szCs w:val="21"/>
      </w:rPr>
      <w:t>-</w:t>
    </w:r>
    <w:r w:rsidR="00723A33" w:rsidRPr="00723A33">
      <w:rPr>
        <w:rFonts w:ascii="Antonio" w:hAnsi="Antonio"/>
        <w:color w:val="FFFFFF" w:themeColor="background1"/>
        <w:sz w:val="21"/>
        <w:szCs w:val="21"/>
      </w:rPr>
      <w:t>788</w:t>
    </w:r>
    <w:r w:rsidR="00BC0B6F" w:rsidRPr="00723A33">
      <w:rPr>
        <w:rFonts w:ascii="Antonio" w:hAnsi="Antonio"/>
        <w:color w:val="FFFFFF" w:themeColor="background1"/>
        <w:sz w:val="21"/>
        <w:szCs w:val="21"/>
      </w:rPr>
      <w:t xml:space="preserve">0 </w:t>
    </w:r>
    <w:r w:rsidR="00723A33" w:rsidRPr="00723A33">
      <w:rPr>
        <w:rFonts w:ascii="Antonio" w:hAnsi="Antonio"/>
        <w:color w:val="FFFFFF" w:themeColor="background1"/>
        <w:sz w:val="21"/>
        <w:szCs w:val="21"/>
      </w:rPr>
      <w:t>Performing Arts High School</w:t>
    </w:r>
    <w:r w:rsidR="001A2094">
      <w:rPr>
        <w:rFonts w:ascii="Antonio" w:hAnsi="Antonio"/>
        <w:color w:val="FFFFFF" w:themeColor="background1"/>
        <w:sz w:val="21"/>
        <w:szCs w:val="21"/>
      </w:rPr>
      <w:t xml:space="preserve"> </w:t>
    </w:r>
    <w:r w:rsidR="00B35AAB"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sidR="00647FEE" w:rsidRPr="00723A33">
      <w:rPr>
        <w:rFonts w:ascii="Antonio" w:hAnsi="Antonio"/>
        <w:color w:val="FFFFFF" w:themeColor="background1"/>
        <w:sz w:val="21"/>
        <w:szCs w:val="21"/>
      </w:rPr>
      <w:t xml:space="preserve">(520) 326-2528 </w:t>
    </w:r>
    <w:r w:rsidR="0092566C">
      <w:rPr>
        <w:rFonts w:ascii="Antonio" w:hAnsi="Antonio"/>
        <w:color w:val="FFFFFF" w:themeColor="background1"/>
        <w:sz w:val="21"/>
        <w:szCs w:val="21"/>
      </w:rPr>
      <w:t>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BC" w:rsidRDefault="009D59BC" w:rsidP="00D14647">
      <w:pPr>
        <w:spacing w:after="0" w:line="240" w:lineRule="auto"/>
      </w:pPr>
      <w:r>
        <w:separator/>
      </w:r>
    </w:p>
  </w:footnote>
  <w:footnote w:type="continuationSeparator" w:id="0">
    <w:p w:rsidR="009D59BC" w:rsidRDefault="009D59BC" w:rsidP="00D1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47" w:rsidRDefault="00424962" w:rsidP="00D14647">
    <w:pPr>
      <w:pStyle w:val="Header"/>
      <w:jc w:val="center"/>
    </w:pPr>
    <w:r>
      <w:rPr>
        <w:noProof/>
      </w:rPr>
      <w:drawing>
        <wp:anchor distT="0" distB="0" distL="114300" distR="114300" simplePos="0" relativeHeight="251657216" behindDoc="0" locked="0" layoutInCell="1" allowOverlap="1">
          <wp:simplePos x="0" y="0"/>
          <wp:positionH relativeFrom="column">
            <wp:posOffset>1177925</wp:posOffset>
          </wp:positionH>
          <wp:positionV relativeFrom="paragraph">
            <wp:posOffset>-287655</wp:posOffset>
          </wp:positionV>
          <wp:extent cx="3630930" cy="914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maPartnershipDiscoverandGrowLogo.png"/>
                  <pic:cNvPicPr/>
                </pic:nvPicPr>
                <pic:blipFill>
                  <a:blip r:embed="rId1">
                    <a:extLst>
                      <a:ext uri="{28A0092B-C50C-407E-A947-70E740481C1C}">
                        <a14:useLocalDpi xmlns:a14="http://schemas.microsoft.com/office/drawing/2010/main" val="0"/>
                      </a:ext>
                    </a:extLst>
                  </a:blip>
                  <a:stretch>
                    <a:fillRect/>
                  </a:stretch>
                </pic:blipFill>
                <pic:spPr>
                  <a:xfrm>
                    <a:off x="0" y="0"/>
                    <a:ext cx="3630930" cy="914400"/>
                  </a:xfrm>
                  <a:prstGeom prst="rect">
                    <a:avLst/>
                  </a:prstGeom>
                </pic:spPr>
              </pic:pic>
            </a:graphicData>
          </a:graphic>
          <wp14:sizeRelH relativeFrom="margin">
            <wp14:pctWidth>0</wp14:pctWidth>
          </wp14:sizeRelH>
          <wp14:sizeRelV relativeFrom="margin">
            <wp14:pctHeight>0</wp14:pctHeight>
          </wp14:sizeRelV>
        </wp:anchor>
      </w:drawing>
    </w:r>
    <w:r w:rsidR="009951F4" w:rsidRPr="00BC0B6F">
      <w:rPr>
        <w:rFonts w:ascii="Ando Light" w:hAnsi="Ando Light"/>
        <w:noProof/>
        <w:color w:val="FFFFFF" w:themeColor="background1"/>
        <w:sz w:val="16"/>
        <w:szCs w:val="16"/>
      </w:rPr>
      <mc:AlternateContent>
        <mc:Choice Requires="wps">
          <w:drawing>
            <wp:anchor distT="0" distB="0" distL="114300" distR="114300" simplePos="0" relativeHeight="251656192" behindDoc="1" locked="0" layoutInCell="1" allowOverlap="1" wp14:anchorId="39EBC786" wp14:editId="25523DB7">
              <wp:simplePos x="0" y="0"/>
              <wp:positionH relativeFrom="page">
                <wp:posOffset>0</wp:posOffset>
              </wp:positionH>
              <wp:positionV relativeFrom="paragraph">
                <wp:posOffset>-649605</wp:posOffset>
              </wp:positionV>
              <wp:extent cx="7772400" cy="1419225"/>
              <wp:effectExtent l="0" t="0" r="0" b="9525"/>
              <wp:wrapNone/>
              <wp:docPr id="6" name="Rectangle 6"/>
              <wp:cNvGraphicFramePr/>
              <a:graphic xmlns:a="http://schemas.openxmlformats.org/drawingml/2006/main">
                <a:graphicData uri="http://schemas.microsoft.com/office/word/2010/wordprocessingShape">
                  <wps:wsp>
                    <wps:cNvSpPr/>
                    <wps:spPr>
                      <a:xfrm>
                        <a:off x="0" y="0"/>
                        <a:ext cx="7772400" cy="14192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486CD4" id="Rectangle 6" o:spid="_x0000_s1026" style="position:absolute;margin-left:0;margin-top:-51.15pt;width:612pt;height:111.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" fillcolor="#d6b65c [3209]" stroked="f" strokeweight="1pt">
              <w10:wrap anchorx="page"/>
            </v:rect>
          </w:pict>
        </mc:Fallback>
      </mc:AlternateContent>
    </w:r>
    <w:r w:rsidR="00D14647">
      <w:ptab w:relativeTo="margin" w:alignment="center" w:leader="none"/>
    </w:r>
    <w:r w:rsidR="00D14647">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E65"/>
    <w:multiLevelType w:val="hybridMultilevel"/>
    <w:tmpl w:val="801AF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B0D"/>
    <w:multiLevelType w:val="hybridMultilevel"/>
    <w:tmpl w:val="20ACE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33C2"/>
    <w:multiLevelType w:val="hybridMultilevel"/>
    <w:tmpl w:val="ABDA67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435DB3"/>
    <w:multiLevelType w:val="hybridMultilevel"/>
    <w:tmpl w:val="83F4C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65F3B"/>
    <w:multiLevelType w:val="hybridMultilevel"/>
    <w:tmpl w:val="4196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1A35"/>
    <w:multiLevelType w:val="hybridMultilevel"/>
    <w:tmpl w:val="0DDE6C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63081"/>
    <w:multiLevelType w:val="hybridMultilevel"/>
    <w:tmpl w:val="4B0682E0"/>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437"/>
    <w:multiLevelType w:val="hybridMultilevel"/>
    <w:tmpl w:val="80C21B18"/>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C5A31"/>
    <w:multiLevelType w:val="hybridMultilevel"/>
    <w:tmpl w:val="A56E0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A1767"/>
    <w:multiLevelType w:val="hybridMultilevel"/>
    <w:tmpl w:val="EDAEAF44"/>
    <w:lvl w:ilvl="0" w:tplc="2E221B6A">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C60D2"/>
    <w:multiLevelType w:val="hybridMultilevel"/>
    <w:tmpl w:val="4DAA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D37E3"/>
    <w:multiLevelType w:val="hybridMultilevel"/>
    <w:tmpl w:val="61A09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F63147"/>
    <w:multiLevelType w:val="hybridMultilevel"/>
    <w:tmpl w:val="65DC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F7CB0"/>
    <w:multiLevelType w:val="hybridMultilevel"/>
    <w:tmpl w:val="BC024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65AF9"/>
    <w:multiLevelType w:val="hybridMultilevel"/>
    <w:tmpl w:val="86C4AFFE"/>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53E48"/>
    <w:multiLevelType w:val="hybridMultilevel"/>
    <w:tmpl w:val="C04E1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E05E1"/>
    <w:multiLevelType w:val="hybridMultilevel"/>
    <w:tmpl w:val="1F6A979E"/>
    <w:lvl w:ilvl="0" w:tplc="2E221B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F10CB"/>
    <w:multiLevelType w:val="hybridMultilevel"/>
    <w:tmpl w:val="D070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CB130C"/>
    <w:multiLevelType w:val="hybridMultilevel"/>
    <w:tmpl w:val="E16EC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7"/>
  </w:num>
  <w:num w:numId="5">
    <w:abstractNumId w:val="6"/>
  </w:num>
  <w:num w:numId="6">
    <w:abstractNumId w:val="15"/>
  </w:num>
  <w:num w:numId="7">
    <w:abstractNumId w:val="5"/>
  </w:num>
  <w:num w:numId="8">
    <w:abstractNumId w:val="1"/>
  </w:num>
  <w:num w:numId="9">
    <w:abstractNumId w:val="12"/>
  </w:num>
  <w:num w:numId="10">
    <w:abstractNumId w:val="10"/>
  </w:num>
  <w:num w:numId="11">
    <w:abstractNumId w:val="8"/>
  </w:num>
  <w:num w:numId="12">
    <w:abstractNumId w:val="13"/>
  </w:num>
  <w:num w:numId="13">
    <w:abstractNumId w:val="2"/>
  </w:num>
  <w:num w:numId="14">
    <w:abstractNumId w:val="11"/>
  </w:num>
  <w:num w:numId="15">
    <w:abstractNumId w:val="0"/>
  </w:num>
  <w:num w:numId="16">
    <w:abstractNumId w:val="3"/>
  </w:num>
  <w:num w:numId="17">
    <w:abstractNumId w:val="1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F8"/>
    <w:rsid w:val="00015550"/>
    <w:rsid w:val="00050323"/>
    <w:rsid w:val="000514AA"/>
    <w:rsid w:val="00080B5D"/>
    <w:rsid w:val="00085244"/>
    <w:rsid w:val="000E1E41"/>
    <w:rsid w:val="000E29DA"/>
    <w:rsid w:val="000F5804"/>
    <w:rsid w:val="00103DEC"/>
    <w:rsid w:val="0010515D"/>
    <w:rsid w:val="001437B9"/>
    <w:rsid w:val="00164F26"/>
    <w:rsid w:val="00183921"/>
    <w:rsid w:val="001A2094"/>
    <w:rsid w:val="001B05DB"/>
    <w:rsid w:val="001C32B1"/>
    <w:rsid w:val="001D2F11"/>
    <w:rsid w:val="001E2D57"/>
    <w:rsid w:val="001F7B26"/>
    <w:rsid w:val="00202176"/>
    <w:rsid w:val="002335E2"/>
    <w:rsid w:val="0024760D"/>
    <w:rsid w:val="00250F49"/>
    <w:rsid w:val="00251B47"/>
    <w:rsid w:val="00271038"/>
    <w:rsid w:val="00272D11"/>
    <w:rsid w:val="002C0062"/>
    <w:rsid w:val="002D2039"/>
    <w:rsid w:val="002F1C82"/>
    <w:rsid w:val="002F4F06"/>
    <w:rsid w:val="00315B60"/>
    <w:rsid w:val="00370641"/>
    <w:rsid w:val="003A1E21"/>
    <w:rsid w:val="003B68F0"/>
    <w:rsid w:val="003E0391"/>
    <w:rsid w:val="00413C2D"/>
    <w:rsid w:val="00421E0D"/>
    <w:rsid w:val="00424962"/>
    <w:rsid w:val="004317B8"/>
    <w:rsid w:val="0043386A"/>
    <w:rsid w:val="0045408C"/>
    <w:rsid w:val="00455838"/>
    <w:rsid w:val="0045786A"/>
    <w:rsid w:val="004A4457"/>
    <w:rsid w:val="004D6D5D"/>
    <w:rsid w:val="004F0A13"/>
    <w:rsid w:val="00500D8F"/>
    <w:rsid w:val="00511E8D"/>
    <w:rsid w:val="005435C9"/>
    <w:rsid w:val="00544885"/>
    <w:rsid w:val="00550050"/>
    <w:rsid w:val="00571CEC"/>
    <w:rsid w:val="00595A36"/>
    <w:rsid w:val="005A12E7"/>
    <w:rsid w:val="005B3EE4"/>
    <w:rsid w:val="005D59D6"/>
    <w:rsid w:val="00601C03"/>
    <w:rsid w:val="00637111"/>
    <w:rsid w:val="00647FEE"/>
    <w:rsid w:val="00653B7B"/>
    <w:rsid w:val="006610D2"/>
    <w:rsid w:val="00693408"/>
    <w:rsid w:val="006F2006"/>
    <w:rsid w:val="0070260B"/>
    <w:rsid w:val="00723A33"/>
    <w:rsid w:val="0077134B"/>
    <w:rsid w:val="00773E50"/>
    <w:rsid w:val="007741A5"/>
    <w:rsid w:val="007D1245"/>
    <w:rsid w:val="007F37DC"/>
    <w:rsid w:val="00827B54"/>
    <w:rsid w:val="00831C9A"/>
    <w:rsid w:val="00882031"/>
    <w:rsid w:val="008844E3"/>
    <w:rsid w:val="008A320B"/>
    <w:rsid w:val="008D5337"/>
    <w:rsid w:val="008D5C73"/>
    <w:rsid w:val="00916909"/>
    <w:rsid w:val="0092566C"/>
    <w:rsid w:val="009378A9"/>
    <w:rsid w:val="0096549E"/>
    <w:rsid w:val="009951F4"/>
    <w:rsid w:val="009C7215"/>
    <w:rsid w:val="009D59BC"/>
    <w:rsid w:val="009E1F21"/>
    <w:rsid w:val="009E4FE4"/>
    <w:rsid w:val="00A375E5"/>
    <w:rsid w:val="00A455A9"/>
    <w:rsid w:val="00A655CB"/>
    <w:rsid w:val="00A721F0"/>
    <w:rsid w:val="00A750FA"/>
    <w:rsid w:val="00A96667"/>
    <w:rsid w:val="00AA5A61"/>
    <w:rsid w:val="00AA7BC1"/>
    <w:rsid w:val="00AC2EFE"/>
    <w:rsid w:val="00AC7828"/>
    <w:rsid w:val="00B023C4"/>
    <w:rsid w:val="00B07FD2"/>
    <w:rsid w:val="00B333EE"/>
    <w:rsid w:val="00B35AAB"/>
    <w:rsid w:val="00B62C5C"/>
    <w:rsid w:val="00B869A5"/>
    <w:rsid w:val="00BA3591"/>
    <w:rsid w:val="00BC0B6F"/>
    <w:rsid w:val="00C352FF"/>
    <w:rsid w:val="00C4025D"/>
    <w:rsid w:val="00C90BF4"/>
    <w:rsid w:val="00C90D57"/>
    <w:rsid w:val="00CA3B65"/>
    <w:rsid w:val="00CB375B"/>
    <w:rsid w:val="00CB7211"/>
    <w:rsid w:val="00CC0A12"/>
    <w:rsid w:val="00CF15BE"/>
    <w:rsid w:val="00D03406"/>
    <w:rsid w:val="00D06B05"/>
    <w:rsid w:val="00D1070C"/>
    <w:rsid w:val="00D13465"/>
    <w:rsid w:val="00D14647"/>
    <w:rsid w:val="00D23572"/>
    <w:rsid w:val="00D73FA2"/>
    <w:rsid w:val="00D90E33"/>
    <w:rsid w:val="00D96B79"/>
    <w:rsid w:val="00DB6A17"/>
    <w:rsid w:val="00E041B9"/>
    <w:rsid w:val="00E4700D"/>
    <w:rsid w:val="00E64A6D"/>
    <w:rsid w:val="00E76087"/>
    <w:rsid w:val="00EB5EAD"/>
    <w:rsid w:val="00EC05E7"/>
    <w:rsid w:val="00F52265"/>
    <w:rsid w:val="00F55835"/>
    <w:rsid w:val="00F61A6E"/>
    <w:rsid w:val="00F87BF8"/>
    <w:rsid w:val="00F9242D"/>
    <w:rsid w:val="00FA1B13"/>
    <w:rsid w:val="00FB5CFC"/>
    <w:rsid w:val="00FC4153"/>
    <w:rsid w:val="00FE2E36"/>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42305"/>
  <w15:chartTrackingRefBased/>
  <w15:docId w15:val="{5894C7CD-F37D-47C8-BC39-7C7E1BF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317B8"/>
    <w:pPr>
      <w:keepNext/>
      <w:tabs>
        <w:tab w:val="left" w:pos="1080"/>
        <w:tab w:val="left" w:pos="7200"/>
      </w:tabs>
      <w:spacing w:after="0" w:line="240" w:lineRule="auto"/>
      <w:outlineLvl w:val="2"/>
    </w:pPr>
    <w:rPr>
      <w:rFonts w:ascii="Comic Sans MS" w:eastAsia="Times New Roman" w:hAnsi="Comic Sans MS" w:cs="Times New Roman"/>
      <w:b/>
      <w:sz w:val="22"/>
      <w:szCs w:val="20"/>
    </w:rPr>
  </w:style>
  <w:style w:type="paragraph" w:styleId="Heading4">
    <w:name w:val="heading 4"/>
    <w:basedOn w:val="Normal"/>
    <w:next w:val="Normal"/>
    <w:link w:val="Heading4Char"/>
    <w:unhideWhenUsed/>
    <w:qFormat/>
    <w:rsid w:val="004317B8"/>
    <w:pPr>
      <w:keepNext/>
      <w:keepLines/>
      <w:spacing w:before="200" w:after="0" w:line="240" w:lineRule="auto"/>
      <w:outlineLvl w:val="3"/>
    </w:pPr>
    <w:rPr>
      <w:rFonts w:asciiTheme="majorHAnsi" w:eastAsiaTheme="majorEastAsia" w:hAnsiTheme="majorHAnsi" w:cstheme="majorBidi"/>
      <w:b/>
      <w:bCs/>
      <w:i/>
      <w:iCs/>
      <w:color w:val="E17427"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47"/>
  </w:style>
  <w:style w:type="paragraph" w:styleId="Footer">
    <w:name w:val="footer"/>
    <w:basedOn w:val="Normal"/>
    <w:link w:val="FooterChar"/>
    <w:uiPriority w:val="99"/>
    <w:unhideWhenUsed/>
    <w:rsid w:val="00D1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47"/>
  </w:style>
  <w:style w:type="character" w:styleId="Hyperlink">
    <w:name w:val="Hyperlink"/>
    <w:basedOn w:val="DefaultParagraphFont"/>
    <w:uiPriority w:val="99"/>
    <w:unhideWhenUsed/>
    <w:rsid w:val="0043386A"/>
    <w:rPr>
      <w:color w:val="0563C1" w:themeColor="hyperlink"/>
      <w:u w:val="single"/>
    </w:rPr>
  </w:style>
  <w:style w:type="character" w:customStyle="1" w:styleId="Mention">
    <w:name w:val="Mention"/>
    <w:basedOn w:val="DefaultParagraphFont"/>
    <w:uiPriority w:val="99"/>
    <w:semiHidden/>
    <w:unhideWhenUsed/>
    <w:rsid w:val="0043386A"/>
    <w:rPr>
      <w:color w:val="2B579A"/>
      <w:shd w:val="clear" w:color="auto" w:fill="E6E6E6"/>
    </w:rPr>
  </w:style>
  <w:style w:type="paragraph" w:styleId="BalloonText">
    <w:name w:val="Balloon Text"/>
    <w:basedOn w:val="Normal"/>
    <w:link w:val="BalloonTextChar"/>
    <w:uiPriority w:val="99"/>
    <w:semiHidden/>
    <w:unhideWhenUsed/>
    <w:rsid w:val="0023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E2"/>
    <w:rPr>
      <w:rFonts w:ascii="Segoe UI" w:hAnsi="Segoe UI" w:cs="Segoe UI"/>
      <w:sz w:val="18"/>
      <w:szCs w:val="18"/>
    </w:rPr>
  </w:style>
  <w:style w:type="paragraph" w:customStyle="1" w:styleId="Default">
    <w:name w:val="Default"/>
    <w:rsid w:val="00B35A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35A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4317B8"/>
    <w:rPr>
      <w:rFonts w:ascii="Comic Sans MS" w:eastAsia="Times New Roman" w:hAnsi="Comic Sans MS" w:cs="Times New Roman"/>
      <w:b/>
      <w:sz w:val="22"/>
      <w:szCs w:val="20"/>
    </w:rPr>
  </w:style>
  <w:style w:type="character" w:customStyle="1" w:styleId="Heading4Char">
    <w:name w:val="Heading 4 Char"/>
    <w:basedOn w:val="DefaultParagraphFont"/>
    <w:link w:val="Heading4"/>
    <w:rsid w:val="004317B8"/>
    <w:rPr>
      <w:rFonts w:asciiTheme="majorHAnsi" w:eastAsiaTheme="majorEastAsia" w:hAnsiTheme="majorHAnsi" w:cstheme="majorBidi"/>
      <w:b/>
      <w:bCs/>
      <w:i/>
      <w:iCs/>
      <w:color w:val="E17427" w:themeColor="accent1"/>
      <w:sz w:val="24"/>
      <w:szCs w:val="24"/>
    </w:rPr>
  </w:style>
  <w:style w:type="paragraph" w:styleId="ListParagraph">
    <w:name w:val="List Paragraph"/>
    <w:basedOn w:val="Normal"/>
    <w:uiPriority w:val="34"/>
    <w:qFormat/>
    <w:rsid w:val="004317B8"/>
    <w:pPr>
      <w:spacing w:after="200" w:line="276" w:lineRule="auto"/>
      <w:ind w:left="720"/>
      <w:contextualSpacing/>
    </w:pPr>
    <w:rPr>
      <w:rFonts w:ascii="Calibri" w:eastAsia="Calibri" w:hAnsi="Calibri" w:cs="Times New Roman"/>
      <w:sz w:val="22"/>
    </w:rPr>
  </w:style>
  <w:style w:type="paragraph" w:styleId="NoSpacing">
    <w:name w:val="No Spacing"/>
    <w:uiPriority w:val="1"/>
    <w:qFormat/>
    <w:rsid w:val="004317B8"/>
    <w:pPr>
      <w:spacing w:after="0" w:line="240" w:lineRule="auto"/>
    </w:pPr>
    <w:rPr>
      <w:rFonts w:ascii="Calibri" w:eastAsia="Calibri" w:hAnsi="Calibri" w:cs="Times New Roman"/>
      <w:sz w:val="22"/>
    </w:rPr>
  </w:style>
  <w:style w:type="character" w:customStyle="1" w:styleId="headingstrong-f34eb5-1">
    <w:name w:val="heading__strong-f34eb5-1"/>
    <w:basedOn w:val="DefaultParagraphFont"/>
    <w:rsid w:val="0037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6117">
      <w:bodyDiv w:val="1"/>
      <w:marLeft w:val="0"/>
      <w:marRight w:val="0"/>
      <w:marTop w:val="0"/>
      <w:marBottom w:val="0"/>
      <w:divBdr>
        <w:top w:val="none" w:sz="0" w:space="0" w:color="auto"/>
        <w:left w:val="none" w:sz="0" w:space="0" w:color="auto"/>
        <w:bottom w:val="none" w:sz="0" w:space="0" w:color="auto"/>
        <w:right w:val="none" w:sz="0" w:space="0" w:color="auto"/>
      </w:divBdr>
    </w:div>
    <w:div w:id="10698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tnershipschool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tnership Schools">
      <a:dk1>
        <a:srgbClr val="000000"/>
      </a:dk1>
      <a:lt1>
        <a:sysClr val="window" lastClr="FFFFFF"/>
      </a:lt1>
      <a:dk2>
        <a:srgbClr val="44546A"/>
      </a:dk2>
      <a:lt2>
        <a:srgbClr val="E7E6E6"/>
      </a:lt2>
      <a:accent1>
        <a:srgbClr val="E17427"/>
      </a:accent1>
      <a:accent2>
        <a:srgbClr val="D82229"/>
      </a:accent2>
      <a:accent3>
        <a:srgbClr val="3A1413"/>
      </a:accent3>
      <a:accent4>
        <a:srgbClr val="5C5944"/>
      </a:accent4>
      <a:accent5>
        <a:srgbClr val="72B8BC"/>
      </a:accent5>
      <a:accent6>
        <a:srgbClr val="D6B6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2B2A-88F4-4552-B873-39FB0880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lwei</dc:creator>
  <cp:keywords/>
  <dc:description/>
  <cp:lastModifiedBy>Ian Kidd</cp:lastModifiedBy>
  <cp:revision>3</cp:revision>
  <cp:lastPrinted>2019-02-25T15:41:00Z</cp:lastPrinted>
  <dcterms:created xsi:type="dcterms:W3CDTF">2019-02-25T15:26:00Z</dcterms:created>
  <dcterms:modified xsi:type="dcterms:W3CDTF">2019-02-25T15:53:00Z</dcterms:modified>
</cp:coreProperties>
</file>